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1F3B4166" w:rsidR="002D3771" w:rsidRDefault="00F0045A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Tierra de Pumas</w:t>
      </w:r>
    </w:p>
    <w:p w14:paraId="145E10EF" w14:textId="27D1CBBE" w:rsidR="00F0045A" w:rsidRPr="00BB1A89" w:rsidRDefault="00F0045A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2020</w:t>
      </w:r>
    </w:p>
    <w:p w14:paraId="498201BF" w14:textId="56350D38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1CFAF10A" w:rsidR="00394110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 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Appellation : </w:t>
      </w:r>
      <w:r w:rsidR="00F0045A">
        <w:rPr>
          <w:rFonts w:ascii="Calibri" w:hAnsi="Calibri" w:cs="Calibri"/>
          <w:sz w:val="22"/>
          <w:szCs w:val="22"/>
          <w:lang w:val="fr-CA"/>
        </w:rPr>
        <w:t xml:space="preserve">Bio </w:t>
      </w:r>
      <w:proofErr w:type="spellStart"/>
      <w:r w:rsidR="00F0045A">
        <w:rPr>
          <w:rFonts w:ascii="Calibri" w:hAnsi="Calibri" w:cs="Calibri"/>
          <w:sz w:val="22"/>
          <w:szCs w:val="22"/>
          <w:lang w:val="fr-CA"/>
        </w:rPr>
        <w:t>Bio</w:t>
      </w:r>
      <w:proofErr w:type="spellEnd"/>
    </w:p>
    <w:p w14:paraId="03DFF13B" w14:textId="3F48A512" w:rsidR="007B4F86" w:rsidRDefault="00C17578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C17578">
        <w:rPr>
          <w:rFonts w:ascii="Calibri" w:hAnsi="Calibri" w:cs="Calibri"/>
          <w:sz w:val="22"/>
          <w:szCs w:val="22"/>
          <w:lang w:val="fr-FR"/>
        </w:rPr>
        <w:drawing>
          <wp:anchor distT="0" distB="0" distL="114300" distR="114300" simplePos="0" relativeHeight="251659264" behindDoc="0" locked="0" layoutInCell="1" allowOverlap="1" wp14:anchorId="2CEB15AF" wp14:editId="30CA455D">
            <wp:simplePos x="0" y="0"/>
            <wp:positionH relativeFrom="margin">
              <wp:posOffset>4019550</wp:posOffset>
            </wp:positionH>
            <wp:positionV relativeFrom="margin">
              <wp:posOffset>1095375</wp:posOffset>
            </wp:positionV>
            <wp:extent cx="2283460" cy="3042920"/>
            <wp:effectExtent l="0" t="0" r="2540" b="5080"/>
            <wp:wrapSquare wrapText="bothSides"/>
            <wp:docPr id="415455816" name="Image 1" descr="Une image contenant boisson, bouteille, Bouteille en verre, alco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55816" name="Image 1" descr="Une image contenant boisson, bouteille, Bouteille en verre, alcoo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BA14E" w14:textId="2D8502AD" w:rsidR="00C17578" w:rsidRPr="00C17578" w:rsidRDefault="00C17578" w:rsidP="00C17578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</w:p>
    <w:p w14:paraId="12FD5476" w14:textId="5D6FA9D4" w:rsid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04CC1E51" w14:textId="77777777" w:rsidR="00C17578" w:rsidRPr="002D3771" w:rsidRDefault="00C17578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3D039D6A" w:rsidR="00394110" w:rsidRPr="00F0045A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FR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Sol :</w:t>
      </w:r>
      <w:r w:rsidR="00F0045A">
        <w:rPr>
          <w:rFonts w:ascii="Calibri" w:hAnsi="Calibri" w:cs="Calibri"/>
          <w:sz w:val="22"/>
          <w:szCs w:val="22"/>
          <w:lang w:val="fr-CA"/>
        </w:rPr>
        <w:t xml:space="preserve"> Sols granitiques de la cordillère des Pumas </w:t>
      </w:r>
    </w:p>
    <w:p w14:paraId="2B4BD365" w14:textId="08FFEA70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F0045A">
        <w:rPr>
          <w:rFonts w:ascii="Calibri" w:hAnsi="Calibri" w:cs="Calibri"/>
          <w:sz w:val="22"/>
          <w:szCs w:val="22"/>
          <w:lang w:val="fr-CA"/>
        </w:rPr>
        <w:t>200 ans</w:t>
      </w:r>
    </w:p>
    <w:p w14:paraId="40290F65" w14:textId="5AA90C1D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F0045A">
        <w:rPr>
          <w:rFonts w:ascii="Calibri" w:hAnsi="Calibri" w:cs="Calibri"/>
          <w:sz w:val="22"/>
          <w:szCs w:val="22"/>
          <w:lang w:val="fr-CA"/>
        </w:rPr>
        <w:t>Pais</w:t>
      </w:r>
    </w:p>
    <w:p w14:paraId="02407A8D" w14:textId="703EBD23" w:rsidR="00394110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Conduite de la vigne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F0045A">
        <w:rPr>
          <w:rFonts w:ascii="Calibri" w:hAnsi="Calibri" w:cs="Calibri"/>
          <w:sz w:val="22"/>
          <w:szCs w:val="22"/>
          <w:lang w:val="fr-CA"/>
        </w:rPr>
        <w:t>Bio</w:t>
      </w:r>
    </w:p>
    <w:p w14:paraId="0EC79120" w14:textId="21962F5E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F0045A">
        <w:rPr>
          <w:rFonts w:ascii="Calibri" w:hAnsi="Calibri" w:cs="Calibri"/>
          <w:sz w:val="22"/>
          <w:szCs w:val="22"/>
          <w:lang w:val="fr-CA"/>
        </w:rPr>
        <w:t>Gobelet</w:t>
      </w:r>
    </w:p>
    <w:p w14:paraId="2AA01824" w14:textId="0381D2DA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F0045A">
        <w:rPr>
          <w:rFonts w:ascii="Calibri" w:hAnsi="Calibri" w:cs="Calibri"/>
          <w:sz w:val="22"/>
          <w:szCs w:val="22"/>
          <w:lang w:val="fr-CA"/>
        </w:rPr>
        <w:t>manuelle</w:t>
      </w:r>
    </w:p>
    <w:p w14:paraId="2A0233D2" w14:textId="77777777" w:rsidR="00C17578" w:rsidRPr="002D3771" w:rsidRDefault="00C17578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1BC49DC4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proofErr w:type="spellStart"/>
      <w:r w:rsidR="00F0045A">
        <w:rPr>
          <w:rFonts w:ascii="Calibri" w:hAnsi="Calibri" w:cs="Calibri"/>
          <w:sz w:val="22"/>
          <w:szCs w:val="22"/>
          <w:lang w:val="fr-CA"/>
        </w:rPr>
        <w:t>Elevage</w:t>
      </w:r>
      <w:proofErr w:type="spellEnd"/>
      <w:r w:rsidR="00F0045A">
        <w:rPr>
          <w:rFonts w:ascii="Calibri" w:hAnsi="Calibri" w:cs="Calibri"/>
          <w:sz w:val="22"/>
          <w:szCs w:val="22"/>
          <w:lang w:val="fr-CA"/>
        </w:rPr>
        <w:t xml:space="preserve"> en cuve béton et 10% en fut.</w:t>
      </w:r>
    </w:p>
    <w:p w14:paraId="081EAA03" w14:textId="512580D1" w:rsidR="00474FD5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F0045A">
        <w:rPr>
          <w:rFonts w:ascii="Calibri" w:hAnsi="Calibri" w:cs="Calibri"/>
          <w:sz w:val="22"/>
          <w:szCs w:val="22"/>
          <w:lang w:val="fr-CA"/>
        </w:rPr>
        <w:t>12%</w:t>
      </w:r>
    </w:p>
    <w:p w14:paraId="3220ED8E" w14:textId="77777777" w:rsidR="00C17578" w:rsidRPr="002D3771" w:rsidRDefault="00C17578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7A937503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F0045A">
        <w:rPr>
          <w:rFonts w:eastAsia="Times New Roman"/>
          <w:sz w:val="22"/>
          <w:szCs w:val="22"/>
          <w:lang w:val="fr-FR"/>
        </w:rPr>
        <w:t xml:space="preserve">Une expression musclée mais juteuse du cépage Pais sur ses très vieilles vignes </w:t>
      </w:r>
      <w:proofErr w:type="spellStart"/>
      <w:r w:rsidR="00F0045A">
        <w:rPr>
          <w:rFonts w:eastAsia="Times New Roman"/>
          <w:sz w:val="22"/>
          <w:szCs w:val="22"/>
          <w:lang w:val="fr-FR"/>
        </w:rPr>
        <w:t>prééphylloxériques</w:t>
      </w:r>
      <w:proofErr w:type="spellEnd"/>
      <w:r w:rsidR="00F0045A">
        <w:rPr>
          <w:rFonts w:eastAsia="Times New Roman"/>
          <w:sz w:val="22"/>
          <w:szCs w:val="22"/>
          <w:lang w:val="fr-FR"/>
        </w:rPr>
        <w:t>. Véritablement un vin unique.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F86ED0" w:rsidRPr="003B37D4" w:rsidRDefault="00F86ED0">
      <w:pPr>
        <w:rPr>
          <w:lang w:val="fr-BE"/>
        </w:rPr>
      </w:pPr>
    </w:p>
    <w:sectPr w:rsidR="00F86ED0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17578"/>
    <w:rsid w:val="00C568F5"/>
    <w:rsid w:val="00E72C1A"/>
    <w:rsid w:val="00E97271"/>
    <w:rsid w:val="00EA7971"/>
    <w:rsid w:val="00F0045A"/>
    <w:rsid w:val="00F8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6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sylvestre Mosse</cp:lastModifiedBy>
  <cp:revision>16</cp:revision>
  <dcterms:created xsi:type="dcterms:W3CDTF">2019-01-14T15:01:00Z</dcterms:created>
  <dcterms:modified xsi:type="dcterms:W3CDTF">2023-12-20T09:53:00Z</dcterms:modified>
</cp:coreProperties>
</file>